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2018/467657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071.114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50x60 cm yarım ayaklı tk. sırlı seramik ekstra sınıf lavabolar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073.202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Ayna takriben 40x60 cm (kristal cam)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075.103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sifonlu takriben 50x60 cm ekstra sınıf  sırlı seramikten alaturka hela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079.100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Kendinden rezervuarlı alafranga hela ve tesisatı, 35 x 55 cm.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079.200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Bedensel engelli için, takriben 35x70 cm. Ekstra kalite kendinden rezervuarlı alafranga hela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089.101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Kısa musluk 1/2" (süzgeçli rozet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089.1408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kumandalı, duvardan çıkışlı eviye bataryası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089.501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lavabo bataryası 1.sınıf, pres döküm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091.1000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katlanabilir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091.700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097.203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Yer süzgeci sert plastik 10x10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097.303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Yer süzgeci sert plastik 15x15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103.105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Soğuk su sayacı 1 1/2" vidalı 40Ømm.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117.304/1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100 lt 1800 watt  ve üzeri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204.3102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1/2" ø20/3,4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204.3103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3/4" ø25/4,2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204.3104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1" ø32/5,4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204.3105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11/4" ø40/6,7 mm temiz su boruları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50-40/3,0 mm (geçme veya yapıştırma muflu)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204.402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75-70/3,0 mm (geçme veya yapıştırma muflu)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204.403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100-110/3,0 mm (geçme veya yapıştırma muflu)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204.405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160-150/3,2 mm (geçme veya yapıştırma muflu)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210.625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25 Ø mm, 1"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210.627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40 Ø mm, 1 1/2"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23.243/38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ebatlarında sert pvc den yapılmış her renk ve desende asma tavan karoları ile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307,1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27.560/8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ve iç yüzeylere çimento,mermer tozu ve kimyasal katk.hazır sıva mlz.her renk elastik,dek.kaplama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546,65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30.4.2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mt UZUNLUĞUNDA GALVANİZLİ 65X65X7'lik GALVANİZLİ TOPRAK ELEKTROT VE GÖMÜLMESİ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701.201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Önden kapaklı saç pano (ts en 61439-1/2 )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705.103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tip sac tablo 0.20-0.30 m2. (ts en 61439-1/2 )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715.1051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x 10A'den 3 x 63A'e kadar, Icu: 35 kA, I1: (0,8-1)In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718.507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4*25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718.521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4*40 a.e kadar(300ma)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724.401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a.'e kadar anahtarlı otomatik sigorta (3ka)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724.716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63 A'e kadar (10 kA) Anahtarlı Otomatik Sigortalar (10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727.124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Peşel,pvc boru içinde besleme hattı 4*6 mm2 nya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727.526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4*6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734.101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Normal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734.102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Komütatör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734.104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Paralel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735.101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Priz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742.1151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LED'li dairesel (downlight) armatür (ışık akısı en az 800 lm, tüketim değeri en fazla 12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742.127/2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duylu, en az IP 40 koruma sınıflı, (360º Hareket Sensörlü tavan tipi)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982.102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Bina ihata iletkeni 30×3.5 mm galvanizli çelik lama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MSB.661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Mermer Plaka ile Oval Hilton Lavabo ve Tezgah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OZEL_1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ÇELİK KAPI YAPILMASI ( MONTAJ DAHİL)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OZEL_2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KROM AYAKLI ABDESTHANE OTURAĞI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OZEL_3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ABDESTHANE KROM AYAK KURULAMA YERİ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OZEL_4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ABDESTHANE KROM BÖLME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OZEL_5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ABDESTHANE KROM SABUNLUK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OZEL_6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SEPERATÖR BÖLME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TLS.689/H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BORDÜR YAPILMASI (12*20*50)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TLS.BZLT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3*30*60 CM BOY EBATLARINDA KUMLAMALI, PATİNATOLU BAZALT TAŞ İLE YER DÖŞEMESİ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352,15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TLS.KMP/01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GÖRÜNÜMLÜ KOMPOZİT PANEL CEPHE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8/10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Y.18.110/20C02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cm kalınlığındaki taşıyıcı olmayan bimsbeton duvar blokları ile duvar yapılması (bimsbeton tutkalı ile) (min. 1,50 n/mm² ve 600-900 kg/m³, 900 kg/m³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Y.18.110/20C07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cm kalınlığındaki taşıyıcı olmayan bimsbeton duvar blokları ile duvar yapılması (bimsbeton tutkalı ile) (min. 1,50 n/mm² ve 600-900 kg/m³, 900 kg/m³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Y.18.461/003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kalınlıkta elastomer esaslı (-20 soğukta bükülmeli) cam tülü taşıyıcılı ve 3 mm kalınlıkta elastomer esaslı (-20 soğukta bükülmeli) polyester keçe taşıyıcılı polimer bitümlü örtüler ile iki kat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Y.19.085/025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esaslı polimer modifiyeli iki bileşenli kullanıma hazır yalıtım harcı ile 2 kat halinde toplam 1.5 mm kalınlıkta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Y.23.244/A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Naturel-mat eloksallı profillerle ısı yalıtımsız alüminyum doğrama imalatı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Y.25.004/04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su bazlı boya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546,65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Y.26.006/407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(20 x 50 cm) veya (25 x 50 cm) veya (30 x 45 cm) veya (33 x 45 cm) anma ebatlarında, her türlü desen ve yüzey özelliğinde, ı.kalite, renkli seramik duvar karoları ile 3 mm derz aralıklı duvar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1.282,9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Y.26.008/304A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(30 x 30 cm) veya (33 x 33 cm) anma ebatlarında, her türlü renk, desen ve yüzey özelliğinde, ı.kalite, mat, sırsız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Y.26.020/022A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cm kalınlığında renkli mermer levha ile duvar kaplaması yapılması (2cmx30-40-50cmxserbest boy) (honlu veya cilalı)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Y.26.020/041A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beyaz mermer levha ile dış denizlik yapılması (3cmx30-40-50cmxserbest boy) (honlu veya cilalı)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Y.27.501/08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kaba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Y.27.583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 cm kalınlığında 400 kg çimento dozlu şap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Y.28.645/C06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16 mm ara boşluklu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