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2020 Yılı Genel Tadilat Çalışmalar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