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2019/126863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TALAS BELEDİYESİ ÇEŞİTLİ DUVAR İMALATLARI YAPIM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