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2020/195873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18.183/1_A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çimento harçlı kargir ve horasan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15.210.1003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Malı Moloz Taşı ile 200 Dozlu Çimento Harçlı Kargir İnşaat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YÜKSEKLİĞİNDE (SİYAH VE BEYAZ RENKLERDE) BAZALT KAPLAMALI BETON KİLİTLİ PARKE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TLS.17.175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70x20x15 CM BOYUTLARINDA (SİYAH ve BEYAZ RENKLİ) BAZALT KAPLAMALI BETON BORDÜR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TLS.26.017/B2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 x 20 x 15 cm boyutlarında normal çimentolu buhar kürlü beton bordür döşenmesi (pahlı, RENKSİZ)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TLS.26.017/BY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malı beton bordür taşının şartnamesine uygun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TLS.26.017/P2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yüksekliğinde normal çimentolu buhar kürlü beton parke taşı ile döşeme kaplaması yapılması (RENKSİZ)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TLS.26.017/PY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malı beton parke taşı ile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TLS.27.578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normal çimentolu beton harpuşta yapılması (mozayiksiz)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15.120.1101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15.210.1003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Ocaktan çaplanmış moloz taşı ile 200 dozlu çimento harçlı kargir inşaat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1,500-3,000 kg/m² (3,000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